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10" w:rsidRDefault="00E00B10" w:rsidP="0005150D">
      <w:pPr>
        <w:jc w:val="right"/>
        <w:rPr>
          <w:rFonts w:eastAsia="SimSun"/>
          <w:spacing w:val="10"/>
          <w:szCs w:val="28"/>
          <w:lang w:eastAsia="zh-CN"/>
        </w:rPr>
      </w:pPr>
      <w:r w:rsidRPr="00E00B10">
        <w:rPr>
          <w:rFonts w:eastAsia="SimSun"/>
          <w:spacing w:val="10"/>
          <w:szCs w:val="28"/>
          <w:lang w:eastAsia="zh-CN"/>
        </w:rPr>
        <w:t>ПРОЕКТ</w:t>
      </w:r>
    </w:p>
    <w:p w:rsidR="0005150D" w:rsidRDefault="0005150D" w:rsidP="0005150D">
      <w:pPr>
        <w:jc w:val="right"/>
        <w:rPr>
          <w:rFonts w:eastAsia="SimSun"/>
          <w:spacing w:val="10"/>
          <w:szCs w:val="28"/>
          <w:lang w:eastAsia="zh-CN"/>
        </w:rPr>
      </w:pPr>
    </w:p>
    <w:p w:rsidR="0005150D" w:rsidRPr="00E00B10" w:rsidRDefault="0005150D" w:rsidP="0005150D">
      <w:pPr>
        <w:jc w:val="right"/>
        <w:rPr>
          <w:rFonts w:eastAsia="SimSun"/>
          <w:spacing w:val="10"/>
          <w:szCs w:val="28"/>
          <w:lang w:eastAsia="zh-CN"/>
        </w:rPr>
      </w:pPr>
    </w:p>
    <w:p w:rsidR="00E00B10" w:rsidRPr="00EF16C2" w:rsidRDefault="00E00B10" w:rsidP="00E00B10">
      <w:pPr>
        <w:jc w:val="center"/>
        <w:rPr>
          <w:rFonts w:eastAsia="SimSun"/>
          <w:spacing w:val="10"/>
          <w:sz w:val="24"/>
          <w:szCs w:val="24"/>
          <w:lang w:eastAsia="zh-CN"/>
        </w:rPr>
      </w:pPr>
      <w:r>
        <w:rPr>
          <w:rFonts w:eastAsia="SimSun"/>
          <w:spacing w:val="10"/>
          <w:sz w:val="24"/>
          <w:szCs w:val="24"/>
          <w:lang w:eastAsia="zh-CN"/>
        </w:rPr>
        <w:t xml:space="preserve">ПРАВИТЕЛЬСТВО </w:t>
      </w:r>
      <w:r w:rsidRPr="00EF16C2">
        <w:rPr>
          <w:rFonts w:eastAsia="SimSun"/>
          <w:spacing w:val="10"/>
          <w:sz w:val="24"/>
          <w:szCs w:val="24"/>
          <w:lang w:eastAsia="zh-CN"/>
        </w:rPr>
        <w:t>ЕВРЕЙСКОЙ АВТОНОМНОЙ ОБЛАСТИ</w:t>
      </w:r>
    </w:p>
    <w:p w:rsidR="00E00B10" w:rsidRPr="00EF16C2" w:rsidRDefault="00E00B10" w:rsidP="00E00B10">
      <w:pPr>
        <w:jc w:val="both"/>
        <w:rPr>
          <w:rFonts w:eastAsia="SimSun"/>
          <w:sz w:val="24"/>
          <w:szCs w:val="24"/>
          <w:lang w:eastAsia="zh-CN"/>
        </w:rPr>
      </w:pPr>
    </w:p>
    <w:p w:rsidR="00E00B10" w:rsidRPr="0005150D" w:rsidRDefault="00E00B10" w:rsidP="00E00B10">
      <w:pPr>
        <w:jc w:val="center"/>
        <w:rPr>
          <w:rFonts w:eastAsia="SimSun"/>
          <w:b/>
          <w:spacing w:val="20"/>
          <w:sz w:val="32"/>
          <w:szCs w:val="32"/>
          <w:lang w:eastAsia="zh-CN"/>
        </w:rPr>
      </w:pPr>
      <w:r w:rsidRPr="0005150D">
        <w:rPr>
          <w:rFonts w:eastAsia="SimSun"/>
          <w:b/>
          <w:spacing w:val="20"/>
          <w:sz w:val="32"/>
          <w:szCs w:val="32"/>
          <w:lang w:eastAsia="zh-CN"/>
        </w:rPr>
        <w:t>ПОСТАНОВЛЕНИЕ</w:t>
      </w:r>
    </w:p>
    <w:p w:rsidR="00E00B10" w:rsidRDefault="00E00B10" w:rsidP="00E00B10">
      <w:pPr>
        <w:jc w:val="both"/>
        <w:rPr>
          <w:rFonts w:eastAsia="SimSun"/>
          <w:szCs w:val="28"/>
          <w:lang w:eastAsia="zh-CN"/>
        </w:rPr>
      </w:pPr>
    </w:p>
    <w:p w:rsidR="00E00B10" w:rsidRDefault="00E00B10" w:rsidP="00E00B10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___________</w:t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  <w:t xml:space="preserve">   № _______</w:t>
      </w:r>
    </w:p>
    <w:p w:rsidR="00E00B10" w:rsidRDefault="00E00B10" w:rsidP="00E00B10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г. Биробиджан</w:t>
      </w:r>
    </w:p>
    <w:p w:rsidR="00CD45A2" w:rsidRDefault="00CD45A2"/>
    <w:p w:rsidR="007B6ABA" w:rsidRPr="007B6ABA" w:rsidRDefault="00DF6AD6" w:rsidP="007B6ABA">
      <w:pPr>
        <w:jc w:val="both"/>
        <w:rPr>
          <w:szCs w:val="28"/>
        </w:rPr>
      </w:pPr>
      <w:bookmarkStart w:id="0" w:name="_GoBack"/>
      <w:r w:rsidRPr="007B6ABA">
        <w:t xml:space="preserve">О </w:t>
      </w:r>
      <w:r w:rsidR="00F758CA" w:rsidRPr="00F758CA">
        <w:t>заключении концессионного соглашения о финансировании, проектировании, строительстве и эксплуатации объекта образования</w:t>
      </w:r>
      <w:r w:rsidR="00F758CA">
        <w:t xml:space="preserve"> (о</w:t>
      </w:r>
      <w:r w:rsidR="00F758CA" w:rsidRPr="00F758CA">
        <w:t>бщеобразовательная школа на 350</w:t>
      </w:r>
      <w:r w:rsidR="00F758CA">
        <w:t xml:space="preserve"> мест)</w:t>
      </w:r>
      <w:r w:rsidR="00F758CA" w:rsidRPr="00F758CA">
        <w:t xml:space="preserve"> в г. Облучье муниципального образования «Облученский муниципальный район» Еврейской автономной области</w:t>
      </w:r>
    </w:p>
    <w:bookmarkEnd w:id="0"/>
    <w:p w:rsidR="008F7BF8" w:rsidRDefault="008F7BF8" w:rsidP="00DF6AD6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E7651B" w:rsidRDefault="00E7651B" w:rsidP="00DF6AD6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 xml:space="preserve">В соответствии со статьей 22, частью 4.10 статьи 37 Федерального закона от 21.07.2005 </w:t>
      </w:r>
      <w:r>
        <w:rPr>
          <w:szCs w:val="28"/>
          <w:lang w:eastAsia="en-US"/>
        </w:rPr>
        <w:t>№</w:t>
      </w:r>
      <w:r w:rsidRPr="00F758CA">
        <w:rPr>
          <w:szCs w:val="28"/>
          <w:lang w:eastAsia="en-US"/>
        </w:rPr>
        <w:t xml:space="preserve"> 115-ФЗ </w:t>
      </w:r>
      <w:r>
        <w:rPr>
          <w:szCs w:val="28"/>
          <w:lang w:eastAsia="en-US"/>
        </w:rPr>
        <w:t>«</w:t>
      </w:r>
      <w:r w:rsidRPr="00F758CA">
        <w:rPr>
          <w:szCs w:val="28"/>
          <w:lang w:eastAsia="en-US"/>
        </w:rPr>
        <w:t>О концессионных соглашениях</w:t>
      </w:r>
      <w:r>
        <w:rPr>
          <w:szCs w:val="28"/>
          <w:lang w:eastAsia="en-US"/>
        </w:rPr>
        <w:t>»</w:t>
      </w:r>
      <w:r w:rsidRPr="00F758CA">
        <w:rPr>
          <w:szCs w:val="28"/>
          <w:lang w:eastAsia="en-US"/>
        </w:rPr>
        <w:t xml:space="preserve"> правительство Еврейской автономной области</w:t>
      </w:r>
    </w:p>
    <w:p w:rsidR="00FD1610" w:rsidRDefault="0047192E" w:rsidP="00CA4189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ПОСТАНОВЛЯЕТ</w:t>
      </w:r>
      <w:r w:rsidR="00FD1610">
        <w:rPr>
          <w:szCs w:val="28"/>
          <w:lang w:eastAsia="en-US"/>
        </w:rPr>
        <w:t>: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 xml:space="preserve">1. Заключить концессионное соглашение о финансировании, проектировании, строительстве и эксплуатации </w:t>
      </w:r>
      <w:r w:rsidRPr="00F758CA">
        <w:rPr>
          <w:szCs w:val="28"/>
          <w:lang w:eastAsia="en-US"/>
        </w:rPr>
        <w:t>объекта образования (общеобразовательная школа на 350 мест) в г. Облучье муниципального образования «Облученский муниципальный район» Еврейской автономной области</w:t>
      </w:r>
      <w:r w:rsidRPr="00F758CA">
        <w:rPr>
          <w:szCs w:val="28"/>
          <w:lang w:eastAsia="en-US"/>
        </w:rPr>
        <w:t xml:space="preserve"> (далее - концессионное соглашение) с обществом с ограниченной ответственностью </w:t>
      </w:r>
      <w:r>
        <w:rPr>
          <w:szCs w:val="28"/>
          <w:lang w:eastAsia="en-US"/>
        </w:rPr>
        <w:t>«</w:t>
      </w:r>
      <w:r w:rsidRPr="00F758CA">
        <w:rPr>
          <w:szCs w:val="28"/>
          <w:lang w:eastAsia="en-US"/>
        </w:rPr>
        <w:t>Концессионная компания «Облучье</w:t>
      </w:r>
      <w:r>
        <w:rPr>
          <w:szCs w:val="28"/>
          <w:lang w:eastAsia="en-US"/>
        </w:rPr>
        <w:t>»</w:t>
      </w:r>
      <w:r w:rsidRPr="00F758CA">
        <w:rPr>
          <w:szCs w:val="28"/>
          <w:lang w:eastAsia="en-US"/>
        </w:rPr>
        <w:t xml:space="preserve"> на условиях, предусмотренных в предложении о заключении концессионного соглашения, без проведения конкурса.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2. Утвердить прилагаемые основные условия концессионного соглашения.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3. Установить, что: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 xml:space="preserve">3.1. Общество с ограниченной ответственностью </w:t>
      </w:r>
      <w:r>
        <w:rPr>
          <w:szCs w:val="28"/>
          <w:lang w:eastAsia="en-US"/>
        </w:rPr>
        <w:t>«</w:t>
      </w:r>
      <w:r w:rsidRPr="00F758CA">
        <w:rPr>
          <w:szCs w:val="28"/>
          <w:lang w:eastAsia="en-US"/>
        </w:rPr>
        <w:t>Концессионная компания «Облучье</w:t>
      </w:r>
      <w:r>
        <w:rPr>
          <w:szCs w:val="28"/>
          <w:lang w:eastAsia="en-US"/>
        </w:rPr>
        <w:t>»</w:t>
      </w:r>
      <w:r w:rsidRPr="00F758CA">
        <w:rPr>
          <w:szCs w:val="28"/>
          <w:lang w:eastAsia="en-US"/>
        </w:rPr>
        <w:t xml:space="preserve"> при заключении концессионного соглашения должно соответствовать требованиям, установленным пунктом 2 части 1 статьи 5 и частью 4.11 статьи 37 Федерального закона от 21.07.2005 </w:t>
      </w:r>
      <w:r>
        <w:rPr>
          <w:szCs w:val="28"/>
          <w:lang w:eastAsia="en-US"/>
        </w:rPr>
        <w:t>№</w:t>
      </w:r>
      <w:r w:rsidRPr="00F758CA">
        <w:rPr>
          <w:szCs w:val="28"/>
          <w:lang w:eastAsia="en-US"/>
        </w:rPr>
        <w:t xml:space="preserve"> 115-ФЗ </w:t>
      </w:r>
      <w:r>
        <w:rPr>
          <w:szCs w:val="28"/>
          <w:lang w:eastAsia="en-US"/>
        </w:rPr>
        <w:t>«</w:t>
      </w:r>
      <w:r w:rsidRPr="00F758CA">
        <w:rPr>
          <w:szCs w:val="28"/>
          <w:lang w:eastAsia="en-US"/>
        </w:rPr>
        <w:t>О концессионных соглашениях</w:t>
      </w:r>
      <w:r>
        <w:rPr>
          <w:szCs w:val="28"/>
          <w:lang w:eastAsia="en-US"/>
        </w:rPr>
        <w:t>»</w:t>
      </w:r>
      <w:r w:rsidRPr="00F758CA">
        <w:rPr>
          <w:szCs w:val="28"/>
          <w:lang w:eastAsia="en-US"/>
        </w:rPr>
        <w:t>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3.2. Полномочия концедента при заключении, исполнении, изменении концессионного соглашения от имени Еврейской автономной области осуществляет департамент образования Еврейской автономной области.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 xml:space="preserve">3.3. Отдельные права и обязанности концедента в части осуществления контроля за созданием концессионером объекта концессионного соглашения, согласования задания на проектирование, проектной документации и рабочей документации, подписания акта приемки объекта концессионного соглашения осуществляет от имени Еврейской автономной области департамент </w:t>
      </w:r>
      <w:r w:rsidRPr="00F758CA">
        <w:rPr>
          <w:szCs w:val="28"/>
          <w:lang w:eastAsia="en-US"/>
        </w:rPr>
        <w:lastRenderedPageBreak/>
        <w:t>строительства и жилищно-коммунального хозяйства правительства Еврейской автономной области.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3.4. Отдельные права и обязанности концедента в части предоставления концессионеру на праве аренды земельных участков, находящихся в собственности Еврейской автономной области, необходимых для создания объекта концессионного соглашения и (или) предназначенных для осуществления деятельности, предусмотренной концессионным соглашением, в части предоставления концессионеру объекта концессионного соглашения, приема в государственную собственность Еврейской автономной области передаваемого концессионером концеденту по концессионному соглашению имущества, государственного кадастрового учета и государственной регистрации права собственности концедента в отношении объекта концессионного соглашения осуществляет от имени Еврейской автономной области департамент по управлению государственным имуществом Еврейской автономной области.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4. Департаменту образования Еврейской автономной области: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 xml:space="preserve">- направить обществу с ограниченной ответственностью </w:t>
      </w:r>
      <w:r>
        <w:rPr>
          <w:szCs w:val="28"/>
          <w:lang w:eastAsia="en-US"/>
        </w:rPr>
        <w:t>«</w:t>
      </w:r>
      <w:r w:rsidRPr="00F758CA">
        <w:rPr>
          <w:szCs w:val="28"/>
          <w:lang w:eastAsia="en-US"/>
        </w:rPr>
        <w:t>Концессионная компания «Облучье</w:t>
      </w:r>
      <w:r>
        <w:rPr>
          <w:szCs w:val="28"/>
          <w:lang w:eastAsia="en-US"/>
        </w:rPr>
        <w:t>»</w:t>
      </w:r>
      <w:r w:rsidRPr="00F758CA">
        <w:rPr>
          <w:szCs w:val="28"/>
          <w:lang w:eastAsia="en-US"/>
        </w:rPr>
        <w:t xml:space="preserve"> проект концессионного соглашения в срок, не превышающий пяти рабочих дней после принятия решения о заключении концессионного соглашения, для подписания;</w:t>
      </w:r>
    </w:p>
    <w:p w:rsidR="00F758CA" w:rsidRPr="00F758CA" w:rsidRDefault="00F758CA" w:rsidP="00F758CA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758CA">
        <w:rPr>
          <w:szCs w:val="28"/>
          <w:lang w:eastAsia="en-US"/>
        </w:rPr>
        <w:t>- установить срок для подписания концессионного соглашения, не превышающий одного месяца.</w:t>
      </w:r>
    </w:p>
    <w:p w:rsidR="007074BC" w:rsidRDefault="00F758CA" w:rsidP="00F758CA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  <w:r w:rsidRPr="00F758CA">
        <w:rPr>
          <w:szCs w:val="28"/>
          <w:lang w:eastAsia="en-US"/>
        </w:rPr>
        <w:t>5. Настоящее постановление вступает в силу со дня его подписания.</w:t>
      </w:r>
    </w:p>
    <w:p w:rsidR="007074BC" w:rsidRDefault="007074BC" w:rsidP="00CA4189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en-US"/>
        </w:rPr>
      </w:pPr>
    </w:p>
    <w:p w:rsidR="00DE7ED9" w:rsidRDefault="00DE7ED9" w:rsidP="003F558D">
      <w:pPr>
        <w:rPr>
          <w:szCs w:val="28"/>
          <w:lang w:eastAsia="en-US"/>
        </w:rPr>
      </w:pPr>
    </w:p>
    <w:p w:rsidR="00F758CA" w:rsidRDefault="00F758CA" w:rsidP="003F558D">
      <w:pPr>
        <w:rPr>
          <w:szCs w:val="28"/>
          <w:lang w:eastAsia="en-US"/>
        </w:rPr>
      </w:pPr>
    </w:p>
    <w:p w:rsidR="00E85AA7" w:rsidRDefault="00E85AA7" w:rsidP="00E85AA7">
      <w:pPr>
        <w:jc w:val="both"/>
        <w:rPr>
          <w:szCs w:val="28"/>
        </w:rPr>
      </w:pPr>
      <w:r>
        <w:rPr>
          <w:szCs w:val="28"/>
        </w:rPr>
        <w:t xml:space="preserve">Губернатор области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Р.Э. Гольдштейн</w:t>
      </w:r>
    </w:p>
    <w:p w:rsidR="00575154" w:rsidRDefault="00575154" w:rsidP="00DE7ED9">
      <w:pPr>
        <w:autoSpaceDE w:val="0"/>
        <w:autoSpaceDN w:val="0"/>
        <w:adjustRightInd w:val="0"/>
        <w:jc w:val="both"/>
        <w:rPr>
          <w:szCs w:val="28"/>
        </w:rPr>
      </w:pPr>
    </w:p>
    <w:p w:rsidR="000279D2" w:rsidRDefault="000279D2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Pr="00F758CA" w:rsidRDefault="00F758CA" w:rsidP="00F758CA">
      <w:pPr>
        <w:ind w:left="3969" w:firstLine="1276"/>
        <w:rPr>
          <w:szCs w:val="28"/>
        </w:rPr>
      </w:pPr>
      <w:r w:rsidRPr="00F758CA">
        <w:rPr>
          <w:szCs w:val="28"/>
        </w:rPr>
        <w:lastRenderedPageBreak/>
        <w:t>УТВЕРЖДЕНЫ</w:t>
      </w:r>
    </w:p>
    <w:p w:rsidR="00F758CA" w:rsidRPr="00F758CA" w:rsidRDefault="00F758CA" w:rsidP="00F758CA">
      <w:pPr>
        <w:ind w:left="3969" w:firstLine="1276"/>
        <w:rPr>
          <w:szCs w:val="28"/>
        </w:rPr>
      </w:pPr>
      <w:r w:rsidRPr="00F758CA">
        <w:rPr>
          <w:szCs w:val="28"/>
        </w:rPr>
        <w:t>постановлением правительства</w:t>
      </w:r>
    </w:p>
    <w:p w:rsidR="00F758CA" w:rsidRPr="00F758CA" w:rsidRDefault="00F758CA" w:rsidP="00F758CA">
      <w:pPr>
        <w:ind w:left="3969" w:firstLine="1276"/>
        <w:rPr>
          <w:szCs w:val="28"/>
        </w:rPr>
      </w:pPr>
      <w:r w:rsidRPr="00F758CA">
        <w:rPr>
          <w:szCs w:val="28"/>
        </w:rPr>
        <w:t>Еврейской автономной области</w:t>
      </w:r>
    </w:p>
    <w:p w:rsidR="00F758CA" w:rsidRDefault="00F758CA" w:rsidP="00F758CA">
      <w:pPr>
        <w:ind w:left="3969" w:firstLine="1276"/>
        <w:rPr>
          <w:szCs w:val="28"/>
        </w:rPr>
      </w:pPr>
      <w:r w:rsidRPr="00F758CA">
        <w:rPr>
          <w:szCs w:val="28"/>
        </w:rPr>
        <w:t xml:space="preserve">от </w:t>
      </w:r>
      <w:r>
        <w:rPr>
          <w:szCs w:val="28"/>
        </w:rPr>
        <w:t>______________</w:t>
      </w:r>
      <w:r w:rsidRPr="00F758CA">
        <w:rPr>
          <w:szCs w:val="28"/>
        </w:rPr>
        <w:t xml:space="preserve"> </w:t>
      </w:r>
      <w:r>
        <w:rPr>
          <w:szCs w:val="28"/>
        </w:rPr>
        <w:t>№</w:t>
      </w:r>
      <w:r w:rsidRPr="00F758CA">
        <w:rPr>
          <w:szCs w:val="28"/>
        </w:rPr>
        <w:t xml:space="preserve"> </w:t>
      </w:r>
      <w:r>
        <w:rPr>
          <w:szCs w:val="28"/>
        </w:rPr>
        <w:t>________</w:t>
      </w:r>
    </w:p>
    <w:p w:rsidR="00F758CA" w:rsidRDefault="00F758CA" w:rsidP="00725522">
      <w:pPr>
        <w:rPr>
          <w:szCs w:val="28"/>
        </w:rPr>
      </w:pPr>
    </w:p>
    <w:p w:rsidR="00F758CA" w:rsidRDefault="00F758CA" w:rsidP="00725522">
      <w:pPr>
        <w:rPr>
          <w:szCs w:val="28"/>
        </w:rPr>
      </w:pPr>
    </w:p>
    <w:p w:rsidR="00F758CA" w:rsidRPr="00F758CA" w:rsidRDefault="00F758CA" w:rsidP="00F758CA">
      <w:pPr>
        <w:jc w:val="center"/>
        <w:rPr>
          <w:szCs w:val="28"/>
        </w:rPr>
      </w:pPr>
      <w:r>
        <w:rPr>
          <w:szCs w:val="28"/>
        </w:rPr>
        <w:t>О</w:t>
      </w:r>
      <w:r w:rsidRPr="00F758CA">
        <w:rPr>
          <w:szCs w:val="28"/>
        </w:rPr>
        <w:t>сновные условия</w:t>
      </w:r>
    </w:p>
    <w:p w:rsidR="00F758CA" w:rsidRPr="00F758CA" w:rsidRDefault="00F758CA" w:rsidP="00F758CA">
      <w:pPr>
        <w:jc w:val="center"/>
        <w:rPr>
          <w:szCs w:val="28"/>
        </w:rPr>
      </w:pPr>
      <w:r w:rsidRPr="00F758CA">
        <w:rPr>
          <w:szCs w:val="28"/>
        </w:rPr>
        <w:t>концессионного соглашения о финансировании, проектировании,</w:t>
      </w:r>
    </w:p>
    <w:p w:rsidR="00F758CA" w:rsidRDefault="00F758CA" w:rsidP="00F758CA">
      <w:pPr>
        <w:jc w:val="center"/>
        <w:rPr>
          <w:szCs w:val="28"/>
        </w:rPr>
      </w:pPr>
      <w:r w:rsidRPr="00F758CA">
        <w:rPr>
          <w:szCs w:val="28"/>
        </w:rPr>
        <w:t>строительстве и эксплуатации объекта образования</w:t>
      </w:r>
    </w:p>
    <w:p w:rsidR="00F758CA" w:rsidRDefault="00F758CA" w:rsidP="00F758CA">
      <w:pPr>
        <w:jc w:val="center"/>
        <w:rPr>
          <w:szCs w:val="28"/>
        </w:rPr>
      </w:pPr>
      <w:r w:rsidRPr="00F758CA">
        <w:rPr>
          <w:szCs w:val="28"/>
        </w:rPr>
        <w:t xml:space="preserve">(общеобразовательная школа на 350 мест) в г. Облучье муниципального образования «Облученский муниципальный район» </w:t>
      </w:r>
    </w:p>
    <w:p w:rsidR="00F758CA" w:rsidRDefault="00F758CA" w:rsidP="00F758CA">
      <w:pPr>
        <w:jc w:val="center"/>
        <w:rPr>
          <w:szCs w:val="28"/>
        </w:rPr>
      </w:pPr>
      <w:r w:rsidRPr="00F758CA">
        <w:rPr>
          <w:szCs w:val="28"/>
        </w:rPr>
        <w:t>Еврейской автономной области</w:t>
      </w:r>
    </w:p>
    <w:p w:rsidR="00F758CA" w:rsidRDefault="00F758CA" w:rsidP="00F758CA">
      <w:pPr>
        <w:rPr>
          <w:szCs w:val="28"/>
        </w:rPr>
      </w:pP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Концессионное соглашение о финансировании, проектировании, строительстве и эксплуатации объекта образования </w:t>
      </w:r>
      <w:r w:rsidRPr="00F758CA">
        <w:rPr>
          <w:szCs w:val="28"/>
          <w:lang w:eastAsia="en-US"/>
        </w:rPr>
        <w:t>(общеобразовательная школа на 350 мест) в г. Облучье муниципального образования «Об</w:t>
      </w:r>
      <w:r>
        <w:rPr>
          <w:szCs w:val="28"/>
          <w:lang w:eastAsia="en-US"/>
        </w:rPr>
        <w:t xml:space="preserve">лученский муниципальный район» </w:t>
      </w:r>
      <w:r w:rsidRPr="00F758CA">
        <w:rPr>
          <w:szCs w:val="28"/>
          <w:lang w:eastAsia="en-US"/>
        </w:rPr>
        <w:t>Еврейской автономной области</w:t>
      </w:r>
      <w:r w:rsidRPr="00F758C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(далее - соглашение) включает в себя следующие существенные условия: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 Обязательства Концессионера по созданию объекта соглашения, соблюдению сроков создания: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1.1. Проектирование, включая подготовку и представление на согласование Концеденту задания на Проектирование, доработку проектной документации, переданной Концедентом (подготовку Проектной Документации), и обеспечение получения в отношении Проектной Документации положительного заключения Государственной Экспертизы, в том числе заключения о достоверности определения сметной стоимости строительства Объекта соглашения;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1.2. Получение и поддержание в силе необходимых разрешений (разрешения, согласования, допуски, одобрения, заключения, свидетельства, лицензии (включая разрешения, согласования и лицензии генерального подрядчика и любых иных третьих лиц, привлекаемых Концессионером в целях реализации соглашения) и иные документы, наличие которых необходимо в соответствии с законодательством для создания и (или) осуществления деятельности, предусмотренной соглаше</w:t>
      </w:r>
      <w:r>
        <w:rPr>
          <w:szCs w:val="28"/>
          <w:lang w:eastAsia="en-US"/>
        </w:rPr>
        <w:t>нием, в том числе эксплуатации)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1.3. Подготовка территории строительства в соответствии с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1.4. Создание объекта согла</w:t>
      </w:r>
      <w:r>
        <w:rPr>
          <w:szCs w:val="28"/>
          <w:lang w:eastAsia="en-US"/>
        </w:rPr>
        <w:t>шения, его ввод в эксплуатацию.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 Обязательства концессионера по осуществлению деятельности, предусмотренной концессионным соглашением: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2.1. Предоставление Банковских Гарантий или заключение Договоров Страхования Ответственности;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2.2. Выполнение предварительных условий финансового закрытия в соответствии с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2.3. Предоставление необходимого страхового покрытия, предусмотренного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2.4. Вложение инвестиций Концессионера на этапе создания в объеме и на условиях, предусмотренных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2.5. Эксплуатация, включая техническое обслуживание и осуществление образовательной деятельности по дополнительным образовательным программам с использованием объекта соглашения (самостоятельно и (или) с привлечением привлеченных лиц);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2.6. Заключение с образовательной организацией договора об использовании объекта соглашения;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2.7. Доступ Концедента на объект соглашения в порядке, предусмотренном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2.8. Направление Концеденту отчетности Концессионера в соответствии с соглашением;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2.9. Передача (возврат) объекта Соглашения Концеденту в период передачи на основании акта передачи (возврата) объекта соглашения.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 Срок действия соглашения.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Срок действия соглашения составляет 10 лет с даты заключения соглашения.</w:t>
      </w:r>
    </w:p>
    <w:p w:rsidR="00F758CA" w:rsidRDefault="00F758CA" w:rsidP="00F758CA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 Описание, в том числе технико-экономические показатели, объекта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 w:rsidRPr="005E3BF4">
        <w:rPr>
          <w:color w:val="000000" w:themeColor="text1"/>
          <w:szCs w:val="28"/>
          <w:lang w:eastAsia="en-US"/>
        </w:rPr>
        <w:t xml:space="preserve">Объектом соглашения является объект образования по смыслу </w:t>
      </w:r>
      <w:hyperlink r:id="rId7" w:history="1">
        <w:r w:rsidRPr="005E3BF4">
          <w:rPr>
            <w:color w:val="000000" w:themeColor="text1"/>
            <w:szCs w:val="28"/>
            <w:lang w:eastAsia="en-US"/>
          </w:rPr>
          <w:t>пункта 14 части 1 статьи 4</w:t>
        </w:r>
      </w:hyperlink>
      <w:r w:rsidRPr="005E3BF4">
        <w:rPr>
          <w:color w:val="000000" w:themeColor="text1"/>
          <w:szCs w:val="28"/>
          <w:lang w:eastAsia="en-US"/>
        </w:rPr>
        <w:t xml:space="preserve"> Федерального закона от 21.07.2005 </w:t>
      </w:r>
      <w:r w:rsidR="005E3BF4" w:rsidRPr="005E3BF4">
        <w:rPr>
          <w:color w:val="000000" w:themeColor="text1"/>
          <w:szCs w:val="28"/>
          <w:lang w:eastAsia="en-US"/>
        </w:rPr>
        <w:t>№</w:t>
      </w:r>
      <w:r w:rsidRPr="005E3BF4">
        <w:rPr>
          <w:color w:val="000000" w:themeColor="text1"/>
          <w:szCs w:val="28"/>
          <w:lang w:eastAsia="en-US"/>
        </w:rPr>
        <w:t xml:space="preserve"> 115-ФЗ </w:t>
      </w:r>
      <w:r w:rsidR="005E3BF4" w:rsidRPr="005E3BF4">
        <w:rPr>
          <w:color w:val="000000" w:themeColor="text1"/>
          <w:szCs w:val="28"/>
          <w:lang w:eastAsia="en-US"/>
        </w:rPr>
        <w:t>«</w:t>
      </w:r>
      <w:r w:rsidRPr="005E3BF4">
        <w:rPr>
          <w:color w:val="000000" w:themeColor="text1"/>
          <w:szCs w:val="28"/>
          <w:lang w:eastAsia="en-US"/>
        </w:rPr>
        <w:t>О концессионных соглашениях</w:t>
      </w:r>
      <w:r w:rsidR="005E3BF4" w:rsidRPr="005E3BF4">
        <w:rPr>
          <w:color w:val="000000" w:themeColor="text1"/>
          <w:szCs w:val="28"/>
          <w:lang w:eastAsia="en-US"/>
        </w:rPr>
        <w:t>»</w:t>
      </w:r>
      <w:r w:rsidRPr="005E3BF4">
        <w:rPr>
          <w:color w:val="000000" w:themeColor="text1"/>
          <w:szCs w:val="28"/>
          <w:lang w:eastAsia="en-US"/>
        </w:rPr>
        <w:t>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 w:rsidRPr="005E3BF4">
        <w:rPr>
          <w:color w:val="000000" w:themeColor="text1"/>
          <w:szCs w:val="28"/>
          <w:lang w:eastAsia="en-US"/>
        </w:rPr>
        <w:t>В состав объекта соглашения входит недвижимое</w:t>
      </w:r>
      <w:r>
        <w:rPr>
          <w:szCs w:val="28"/>
          <w:lang w:eastAsia="en-US"/>
        </w:rPr>
        <w:t xml:space="preserve"> имущество, а также движимое имущество.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Объект соглашения предназначен для осуществления образовательной деятельности по основным общеобразовательным программам и дополнительным образовательным программам.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4.1. Описание и состав недвижимого имущества.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Недвижимое имущество должно соответствовать требованиям законодательства, в том числе требованиям федеральных государственных образовательных стандартов, и иным федеральным и (или) региональным требованиям к соответствующим объектам недвижимого имущества, предназначенным для осуществления образовательной деятельности, а также проектной документации.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 xml:space="preserve">В состав объекта соглашения входит недвижимое имущество - здание общеобразовательной школы на </w:t>
      </w:r>
      <w:r w:rsidR="005E3BF4">
        <w:rPr>
          <w:szCs w:val="28"/>
          <w:lang w:eastAsia="en-US"/>
        </w:rPr>
        <w:t>350</w:t>
      </w:r>
      <w:r>
        <w:rPr>
          <w:szCs w:val="28"/>
          <w:lang w:eastAsia="en-US"/>
        </w:rPr>
        <w:t xml:space="preserve"> учащихся (общеобразовательная организация с универсальной безбарьерной средой).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 xml:space="preserve">Описание, в том числе технико-экономические показатели, здания общеобразовательной школы на </w:t>
      </w:r>
      <w:r w:rsidR="005E3BF4">
        <w:rPr>
          <w:szCs w:val="28"/>
          <w:lang w:eastAsia="en-US"/>
        </w:rPr>
        <w:t>350</w:t>
      </w:r>
      <w:r>
        <w:rPr>
          <w:szCs w:val="28"/>
          <w:lang w:eastAsia="en-US"/>
        </w:rPr>
        <w:t xml:space="preserve"> учащихся (общеобразовательная организация с универсальной безбарьерной средой):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а) Описание:</w:t>
      </w:r>
    </w:p>
    <w:p w:rsidR="005E3BF4" w:rsidRDefault="005E3BF4" w:rsidP="005E3BF4">
      <w:pPr>
        <w:autoSpaceDE w:val="0"/>
        <w:autoSpaceDN w:val="0"/>
        <w:adjustRightInd w:val="0"/>
        <w:ind w:firstLine="540"/>
        <w:jc w:val="both"/>
      </w:pPr>
      <w:r>
        <w:lastRenderedPageBreak/>
        <w:t>Здание общеобразовательной школы на 350 мест (общеобразовательная организация с универсальной безбарьерной средой) предназначено для учащихся первой, второй и третьей ступени обучения.</w:t>
      </w:r>
    </w:p>
    <w:p w:rsidR="005E3BF4" w:rsidRDefault="005E3BF4" w:rsidP="005E3BF4">
      <w:pPr>
        <w:autoSpaceDE w:val="0"/>
        <w:autoSpaceDN w:val="0"/>
        <w:adjustRightInd w:val="0"/>
        <w:ind w:firstLine="540"/>
        <w:jc w:val="both"/>
      </w:pPr>
      <w:r>
        <w:t xml:space="preserve"> I ступень образования (1-4 класс); </w:t>
      </w:r>
    </w:p>
    <w:p w:rsidR="005E3BF4" w:rsidRDefault="005E3BF4" w:rsidP="005E3BF4">
      <w:pPr>
        <w:autoSpaceDE w:val="0"/>
        <w:autoSpaceDN w:val="0"/>
        <w:adjustRightInd w:val="0"/>
        <w:ind w:firstLine="540"/>
        <w:jc w:val="both"/>
      </w:pPr>
      <w:r>
        <w:t xml:space="preserve">II ступень образования (5-9 класс); </w:t>
      </w:r>
    </w:p>
    <w:p w:rsidR="005E3BF4" w:rsidRDefault="005E3BF4" w:rsidP="005E3BF4">
      <w:pPr>
        <w:autoSpaceDE w:val="0"/>
        <w:autoSpaceDN w:val="0"/>
        <w:adjustRightInd w:val="0"/>
        <w:ind w:firstLine="540"/>
        <w:jc w:val="both"/>
      </w:pPr>
      <w:r>
        <w:t xml:space="preserve">III ступень образования (10-11 класс). </w:t>
      </w:r>
    </w:p>
    <w:p w:rsidR="00F758CA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Состав, количество и площади помещений в соответствии с действующими нормативными документами.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б) Те</w:t>
      </w:r>
      <w:r w:rsidR="005E3BF4">
        <w:rPr>
          <w:szCs w:val="28"/>
          <w:lang w:eastAsia="en-US"/>
        </w:rPr>
        <w:t>хнико-экономические показатели: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Общая площадь здания </w:t>
      </w:r>
      <w:r w:rsidR="005E3BF4">
        <w:rPr>
          <w:szCs w:val="28"/>
          <w:lang w:eastAsia="en-US"/>
        </w:rPr>
        <w:t>–</w:t>
      </w:r>
      <w:r>
        <w:rPr>
          <w:szCs w:val="28"/>
          <w:lang w:eastAsia="en-US"/>
        </w:rPr>
        <w:t xml:space="preserve"> </w:t>
      </w:r>
      <w:r w:rsidR="005E3BF4">
        <w:rPr>
          <w:szCs w:val="28"/>
          <w:lang w:eastAsia="en-US"/>
        </w:rPr>
        <w:t>не менее 4800 кв. м;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К</w:t>
      </w:r>
      <w:r w:rsidR="005E3BF4">
        <w:rPr>
          <w:szCs w:val="28"/>
          <w:lang w:eastAsia="en-US"/>
        </w:rPr>
        <w:t>оличество этажей - 1 - 4 этажа.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Количество учебных мест - не менее </w:t>
      </w:r>
      <w:r w:rsidR="005E3BF4">
        <w:rPr>
          <w:szCs w:val="28"/>
          <w:lang w:eastAsia="en-US"/>
        </w:rPr>
        <w:t>350.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4.2. Описани</w:t>
      </w:r>
      <w:r w:rsidR="005E3BF4">
        <w:rPr>
          <w:szCs w:val="28"/>
          <w:lang w:eastAsia="en-US"/>
        </w:rPr>
        <w:t>е и состав движимого имущества.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Движимое имущество должно соответствовать требованиям законодательства, в том числе требованиям федеральных государственных образовательных стандартов, и иным федеральным и (или) региональным требованиям к соответствующим объектам движимого имущества, предназначенным для осуществления образовательной деятельности, а также проектной документации.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Входящее в состав объекта соглашения движимое имущество в том числе должно отвечать действующим нормативным санитарно-гигиеническим требованиям, учебная мебель должна быть изготовлена из материалов безвредных для здоровья обучающихся, и соответствовать росту и возрасту обучающихся и требованиям эргономики, должно иметь документы об оценке (подтверждении) соответствия требованиям ТР ТС 025/2012. Технический регламент Таможенного союза. О безопасности мебельной продукции.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состав объекта соглашения входит движимое имущество, необходимое для осуществления образовательной деятельности по основным общеобразовательным программам и дополнительным образовательным программам.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5. Срок передачи ко</w:t>
      </w:r>
      <w:r w:rsidR="005E3BF4">
        <w:rPr>
          <w:szCs w:val="28"/>
          <w:lang w:eastAsia="en-US"/>
        </w:rPr>
        <w:t>нцессионеру объекта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Концедент передает Концессионеру объект соглашения во владение и пользование с момента ввода в эксплуатацию объекта соглашения в целях осуществления Концессионером деятельности, предусмотренной соглашением, на основании акта приема-передачи объекта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6.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участков, размер арендной платы (ставки арендной платы) за пользование земельным участком или земельными участками в течение срока действия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 w:rsidRPr="005E3BF4">
        <w:rPr>
          <w:color w:val="000000" w:themeColor="text1"/>
          <w:szCs w:val="28"/>
          <w:lang w:eastAsia="en-US"/>
        </w:rPr>
        <w:t xml:space="preserve">6.1. Земельный участок предоставляется Концессионеру в соответствии с Земельным </w:t>
      </w:r>
      <w:hyperlink r:id="rId8" w:history="1">
        <w:r w:rsidRPr="005E3BF4">
          <w:rPr>
            <w:color w:val="000000" w:themeColor="text1"/>
            <w:szCs w:val="28"/>
            <w:lang w:eastAsia="en-US"/>
          </w:rPr>
          <w:t>кодексом</w:t>
        </w:r>
      </w:hyperlink>
      <w:r w:rsidRPr="005E3BF4">
        <w:rPr>
          <w:color w:val="000000" w:themeColor="text1"/>
          <w:szCs w:val="28"/>
          <w:lang w:eastAsia="en-US"/>
        </w:rPr>
        <w:t xml:space="preserve"> Российской Федерации в аренду без проведения торгов на основании договора аренды земельного участка в течение 20 рабочих дней </w:t>
      </w:r>
      <w:r w:rsidRPr="005E3BF4">
        <w:rPr>
          <w:color w:val="000000" w:themeColor="text1"/>
          <w:szCs w:val="28"/>
          <w:lang w:eastAsia="en-US"/>
        </w:rPr>
        <w:lastRenderedPageBreak/>
        <w:t>с даты заключения соглашения (срок заключения с Концессионером договора аренды земельного участка).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 w:rsidRPr="005E3BF4">
        <w:rPr>
          <w:color w:val="000000" w:themeColor="text1"/>
          <w:szCs w:val="28"/>
          <w:lang w:eastAsia="en-US"/>
        </w:rPr>
        <w:t>На дату предоставления Концессионеру земельный участок должен соответствовать основным характеристикам земельного участка, указанным в соглашении.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 w:rsidRPr="005E3BF4">
        <w:rPr>
          <w:color w:val="000000" w:themeColor="text1"/>
          <w:szCs w:val="28"/>
          <w:lang w:eastAsia="en-US"/>
        </w:rPr>
        <w:t xml:space="preserve">6.2. Годовой размер арендной платы за земельный участок на весь срок действия соглашения рассчитывается на основании </w:t>
      </w:r>
      <w:hyperlink r:id="rId9" w:history="1">
        <w:r w:rsidRPr="005E3BF4">
          <w:rPr>
            <w:color w:val="000000" w:themeColor="text1"/>
            <w:szCs w:val="28"/>
            <w:lang w:eastAsia="en-US"/>
          </w:rPr>
          <w:t>постановления</w:t>
        </w:r>
      </w:hyperlink>
      <w:r w:rsidRPr="005E3BF4">
        <w:rPr>
          <w:color w:val="000000" w:themeColor="text1"/>
          <w:szCs w:val="28"/>
          <w:lang w:eastAsia="en-US"/>
        </w:rPr>
        <w:t xml:space="preserve"> правительства Еврейской автономной области от 28.12.2019 </w:t>
      </w:r>
      <w:r w:rsidR="005E3BF4">
        <w:rPr>
          <w:color w:val="000000" w:themeColor="text1"/>
          <w:szCs w:val="28"/>
          <w:lang w:eastAsia="en-US"/>
        </w:rPr>
        <w:t>№</w:t>
      </w:r>
      <w:r w:rsidRPr="005E3BF4">
        <w:rPr>
          <w:color w:val="000000" w:themeColor="text1"/>
          <w:szCs w:val="28"/>
          <w:lang w:eastAsia="en-US"/>
        </w:rPr>
        <w:t xml:space="preserve"> 491-пп </w:t>
      </w:r>
      <w:r w:rsidR="005E3BF4">
        <w:rPr>
          <w:color w:val="000000" w:themeColor="text1"/>
          <w:szCs w:val="28"/>
          <w:lang w:eastAsia="en-US"/>
        </w:rPr>
        <w:t>«</w:t>
      </w:r>
      <w:r w:rsidRPr="005E3BF4">
        <w:rPr>
          <w:color w:val="000000" w:themeColor="text1"/>
          <w:szCs w:val="28"/>
          <w:lang w:eastAsia="en-US"/>
        </w:rPr>
        <w:t>О 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</w:t>
      </w:r>
      <w:r w:rsidR="005E3BF4">
        <w:rPr>
          <w:color w:val="000000" w:themeColor="text1"/>
          <w:szCs w:val="28"/>
          <w:lang w:eastAsia="en-US"/>
        </w:rPr>
        <w:t>»</w:t>
      </w:r>
      <w:r w:rsidRPr="005E3BF4">
        <w:rPr>
          <w:color w:val="000000" w:themeColor="text1"/>
          <w:szCs w:val="28"/>
          <w:lang w:eastAsia="en-US"/>
        </w:rPr>
        <w:t xml:space="preserve"> по следующей формуле: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А=Спм x K x S, где: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А - арендная плата за земельный участок (рублей в год);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Спм - ставка арендной платы;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K - размер коэффициента, учитывающего виды разрешенного использования, осуществляемые на арендуемом земельном участке;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S - площадь земельного участка.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7. Цели и срок использования (эксплуатации) объекта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7.1. Целью эксплуатации является осуществление образовательной деятельности по дополнительным образовательным программам с использованием объекта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7.2. Срок эксплуатации объекта соглашения начинается с момента ввода в эксплуатацию и заканчивается в дату прекращения соглашения, за исключением срока осуществления технического обслуживания, который заканчивается в момент подписания сторонами акта передачи (возврата) объекта соглашения при прекращении соглашения.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8. Способы обеспечения исполнения Концессионером обязательств по соглашению, размеры предоставляемого обеспечения и срок, на который оно предоставляется.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8.1. Способом обеспечения исполнения обязательств Концессионера по соглашению является банковская гарантия либо договор страхования ответственности, выданные (заключенные) иностранными или российскими банками (со страховыми организациями), которые должны отвечать требованиям, установленным соглашением.</w:t>
      </w:r>
    </w:p>
    <w:p w:rsidR="005E3BF4" w:rsidRDefault="00F758CA" w:rsidP="005E3BF4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 xml:space="preserve">В качестве обеспечения исполнения обязательств по проектированию Концессионер предоставляет Концеденту банковскую гарантию в размере </w:t>
      </w:r>
      <w:r w:rsidR="003726C1" w:rsidRPr="003726C1">
        <w:rPr>
          <w:szCs w:val="28"/>
          <w:lang w:eastAsia="en-US"/>
        </w:rPr>
        <w:t>1000000 (один миллион) рублей</w:t>
      </w:r>
      <w:r>
        <w:rPr>
          <w:szCs w:val="28"/>
          <w:lang w:eastAsia="en-US"/>
        </w:rPr>
        <w:t>. Банковская гарантия действует до получения положительного заключения государственной экспертизы, в том числе заключения о достоверности (положительного заключения) определения сметной стоимости строительства объекта соглашения.</w:t>
      </w:r>
    </w:p>
    <w:p w:rsidR="003726C1" w:rsidRPr="00E52D92" w:rsidRDefault="00F758CA" w:rsidP="00E52D92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Не позднее подписания сторонами акта выполнения предварительных условий начала строительства Концессионер обязан предоставить Концеденту в качестве обеспечения исполнения обязательств по строительству банковскую гарантию в размере </w:t>
      </w:r>
      <w:r w:rsidR="00E52D92" w:rsidRPr="00E52D92">
        <w:rPr>
          <w:szCs w:val="28"/>
          <w:lang w:eastAsia="en-US"/>
        </w:rPr>
        <w:t>11 210 703 (</w:t>
      </w:r>
      <w:r w:rsidR="00E52D92">
        <w:rPr>
          <w:szCs w:val="28"/>
          <w:lang w:eastAsia="en-US"/>
        </w:rPr>
        <w:t>о</w:t>
      </w:r>
      <w:r w:rsidR="00E52D92" w:rsidRPr="00E52D92">
        <w:rPr>
          <w:szCs w:val="28"/>
          <w:lang w:eastAsia="en-US"/>
        </w:rPr>
        <w:t>диннадцать</w:t>
      </w:r>
      <w:r w:rsidR="00E52D92">
        <w:rPr>
          <w:szCs w:val="28"/>
          <w:lang w:eastAsia="en-US"/>
        </w:rPr>
        <w:t xml:space="preserve"> </w:t>
      </w:r>
      <w:r w:rsidR="00E52D92" w:rsidRPr="00E52D92">
        <w:rPr>
          <w:szCs w:val="28"/>
          <w:lang w:eastAsia="en-US"/>
        </w:rPr>
        <w:lastRenderedPageBreak/>
        <w:t>миллионов двести десять тысяч семьсот три) рубля.</w:t>
      </w:r>
      <w:r>
        <w:rPr>
          <w:szCs w:val="28"/>
          <w:lang w:eastAsia="en-US"/>
        </w:rPr>
        <w:t xml:space="preserve"> Банковская гарантия действует не менее срока создания, увеличенного на 180 (сто восемьдесят) календарных дней.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8.2. Вместо предоставления указанных в настоящем подразделе банковских гарантий Концессионер в целях обеспечения исполнения своих обязательств по соглашению вправе заключить договоры страхования ответственности.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Договоры страхования ответственности на этапе проектирования и на этапе строительства, заключаемые Концессионером в целях обеспечения исполнения обязательств по проектированию и строительству, соответственно, должны соответствовать требованиям о сроках действия, сроках предоставления Концеденту, основаниях и условиях продления, об обязательности поддержания в силе, аналогичным требованиям, установленным соглашением по отношению к банковской гарантии на этапе проектирования и банковской гарантии на этапе строительства.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Договор страхования ответственности на стадии эксплуатации, заключаемый Концессионером в целях обеспечения исполнения обязательств на стадии эксплуатации, должен заключаться на один год и предусматривать сумму страхового возмещения в размере, указанном в соглашении.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9. Размер концессионной платы, форма, порядок и сроки ее внесения.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Концессионная плата выплачивается Концеденту на условиях, определенных Соглашением, но не ранее момента ввода в эксплуатацию.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Концессионная плата устанавливается в форме определенного в твердой сумме платежа, вносимого единовременно в областной бюджет.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Концессионер уплачивает Концессионную плату в течение 3 (трех) месяцев с момента ввода в эксплуатацию в размере 10000 (десять тысяч) рублей, в том числе НДС (20%) - 1666,67 (одна тысяча шестьсот шестьдесят шесть) рублей 67 копеек.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10. Порядок возмещения расходов сторон в случае досрочного расторжения соглашения.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В случае досрочного прекращения соглашения по соглашению сторон сумма возмещения определяется соглашением сторон с учетом особенностей, установленных соглашением.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В случае досрочного прекращения соглашения Концедент обязан выплатить Концессионеру или в случаях, предусмотренных прямым соглашением, и с учетом требований законодательства напрямую Банку сумму возмещения в порядке, размере и на условиях, установленных соглашением.</w:t>
      </w:r>
    </w:p>
    <w:p w:rsid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>11. Обязательства концедента и (или) концессионера по подготовке территории, необходимой для создания и (или) реконструкции объекта концессионного соглашения и (или) для осуществления деятельности, предусмотренной концессионным соглашением.</w:t>
      </w:r>
    </w:p>
    <w:p w:rsidR="00F758CA" w:rsidRPr="003726C1" w:rsidRDefault="00F758CA" w:rsidP="003726C1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  <w:lang w:eastAsia="en-US"/>
        </w:rPr>
      </w:pPr>
      <w:r>
        <w:rPr>
          <w:szCs w:val="28"/>
          <w:lang w:eastAsia="en-US"/>
        </w:rPr>
        <w:t xml:space="preserve">Концессионер (при наличии необходимости) обязан выполнить комплекс работ по сносу расположенных на земельном участке зданий, строений и сооружений, переустройству (переносу) расположенных на </w:t>
      </w:r>
      <w:r>
        <w:rPr>
          <w:szCs w:val="28"/>
          <w:lang w:eastAsia="en-US"/>
        </w:rPr>
        <w:lastRenderedPageBreak/>
        <w:t>земельном участке сетей инженерно-технического обеспечения, рубке расположенных на земельном участке лесных насаждений и иной древесно-кустарниковой растительности, проведению археологических раскопок в пределах земельного участка, разминированию земельного участка, организации на земельном участке строительной площадки, возведению необходимых для строительства временных сооружений и иные работы (услуги) по подготовке территории строительства в объеме, предусмотренном проектной документацией.</w:t>
      </w:r>
    </w:p>
    <w:p w:rsidR="00F758CA" w:rsidRDefault="00F758CA" w:rsidP="00F758CA">
      <w:pPr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F758CA" w:rsidRDefault="00F758CA" w:rsidP="00F758CA">
      <w:pPr>
        <w:rPr>
          <w:szCs w:val="28"/>
        </w:rPr>
      </w:pPr>
    </w:p>
    <w:sectPr w:rsidR="00F758CA" w:rsidSect="00CA418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76F" w:rsidRDefault="00ED676F" w:rsidP="00CA4189">
      <w:r>
        <w:separator/>
      </w:r>
    </w:p>
  </w:endnote>
  <w:endnote w:type="continuationSeparator" w:id="0">
    <w:p w:rsidR="00ED676F" w:rsidRDefault="00ED676F" w:rsidP="00CA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76F" w:rsidRDefault="00ED676F" w:rsidP="00CA4189">
      <w:r>
        <w:separator/>
      </w:r>
    </w:p>
  </w:footnote>
  <w:footnote w:type="continuationSeparator" w:id="0">
    <w:p w:rsidR="00ED676F" w:rsidRDefault="00ED676F" w:rsidP="00CA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A" w:rsidRPr="00CA4189" w:rsidRDefault="004F7ED6">
    <w:pPr>
      <w:pStyle w:val="a5"/>
      <w:jc w:val="center"/>
      <w:rPr>
        <w:sz w:val="24"/>
        <w:szCs w:val="24"/>
      </w:rPr>
    </w:pPr>
    <w:r w:rsidRPr="00CA4189">
      <w:rPr>
        <w:sz w:val="24"/>
        <w:szCs w:val="24"/>
      </w:rPr>
      <w:fldChar w:fldCharType="begin"/>
    </w:r>
    <w:r w:rsidR="001170EA" w:rsidRPr="00CA4189">
      <w:rPr>
        <w:sz w:val="24"/>
        <w:szCs w:val="24"/>
      </w:rPr>
      <w:instrText xml:space="preserve"> PAGE   \* MERGEFORMAT </w:instrText>
    </w:r>
    <w:r w:rsidRPr="00CA4189">
      <w:rPr>
        <w:sz w:val="24"/>
        <w:szCs w:val="24"/>
      </w:rPr>
      <w:fldChar w:fldCharType="separate"/>
    </w:r>
    <w:r w:rsidR="00E52D92">
      <w:rPr>
        <w:noProof/>
        <w:sz w:val="24"/>
        <w:szCs w:val="24"/>
      </w:rPr>
      <w:t>2</w:t>
    </w:r>
    <w:r w:rsidRPr="00CA418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D6"/>
    <w:rsid w:val="0000095F"/>
    <w:rsid w:val="00016903"/>
    <w:rsid w:val="00017DBD"/>
    <w:rsid w:val="00024C1C"/>
    <w:rsid w:val="000279D2"/>
    <w:rsid w:val="00033FC5"/>
    <w:rsid w:val="000355E8"/>
    <w:rsid w:val="00035FD3"/>
    <w:rsid w:val="00040A6F"/>
    <w:rsid w:val="00040CFD"/>
    <w:rsid w:val="00041B42"/>
    <w:rsid w:val="00042F3C"/>
    <w:rsid w:val="000442F7"/>
    <w:rsid w:val="000454DC"/>
    <w:rsid w:val="0005150D"/>
    <w:rsid w:val="00061BB4"/>
    <w:rsid w:val="000660C4"/>
    <w:rsid w:val="00076401"/>
    <w:rsid w:val="00080884"/>
    <w:rsid w:val="00080D97"/>
    <w:rsid w:val="0008540A"/>
    <w:rsid w:val="00093B74"/>
    <w:rsid w:val="00093DFD"/>
    <w:rsid w:val="0009679A"/>
    <w:rsid w:val="000A0CE8"/>
    <w:rsid w:val="000A473F"/>
    <w:rsid w:val="000C481F"/>
    <w:rsid w:val="000D66D9"/>
    <w:rsid w:val="000E20BC"/>
    <w:rsid w:val="000E6DF4"/>
    <w:rsid w:val="000F12F4"/>
    <w:rsid w:val="000F1AD7"/>
    <w:rsid w:val="000F2FEC"/>
    <w:rsid w:val="000F4194"/>
    <w:rsid w:val="001008DF"/>
    <w:rsid w:val="00103E33"/>
    <w:rsid w:val="00113C4A"/>
    <w:rsid w:val="001170EA"/>
    <w:rsid w:val="00121F9A"/>
    <w:rsid w:val="0012480F"/>
    <w:rsid w:val="0013402F"/>
    <w:rsid w:val="00134A47"/>
    <w:rsid w:val="001506A9"/>
    <w:rsid w:val="00150EB0"/>
    <w:rsid w:val="00155842"/>
    <w:rsid w:val="00160B22"/>
    <w:rsid w:val="0018393A"/>
    <w:rsid w:val="001C0E26"/>
    <w:rsid w:val="001C4CEE"/>
    <w:rsid w:val="001D5245"/>
    <w:rsid w:val="001D65E5"/>
    <w:rsid w:val="001E4AF3"/>
    <w:rsid w:val="001E7A17"/>
    <w:rsid w:val="001F57D5"/>
    <w:rsid w:val="001F77B1"/>
    <w:rsid w:val="002063C8"/>
    <w:rsid w:val="00212614"/>
    <w:rsid w:val="00220307"/>
    <w:rsid w:val="00222820"/>
    <w:rsid w:val="00224217"/>
    <w:rsid w:val="0023130A"/>
    <w:rsid w:val="00235C55"/>
    <w:rsid w:val="00236F77"/>
    <w:rsid w:val="002570F3"/>
    <w:rsid w:val="00270D31"/>
    <w:rsid w:val="0027306F"/>
    <w:rsid w:val="002778E6"/>
    <w:rsid w:val="00277EA2"/>
    <w:rsid w:val="0028024A"/>
    <w:rsid w:val="0028165E"/>
    <w:rsid w:val="00281A82"/>
    <w:rsid w:val="002901AA"/>
    <w:rsid w:val="0029558A"/>
    <w:rsid w:val="00297AA5"/>
    <w:rsid w:val="002A0984"/>
    <w:rsid w:val="002A3056"/>
    <w:rsid w:val="002A583F"/>
    <w:rsid w:val="002B1939"/>
    <w:rsid w:val="002B5BB3"/>
    <w:rsid w:val="002C1642"/>
    <w:rsid w:val="002D0D2D"/>
    <w:rsid w:val="002D2F01"/>
    <w:rsid w:val="002D5303"/>
    <w:rsid w:val="002E3273"/>
    <w:rsid w:val="002E4B74"/>
    <w:rsid w:val="002E5383"/>
    <w:rsid w:val="002E76EA"/>
    <w:rsid w:val="002F388D"/>
    <w:rsid w:val="002F5689"/>
    <w:rsid w:val="002F666B"/>
    <w:rsid w:val="00303A50"/>
    <w:rsid w:val="00304A5C"/>
    <w:rsid w:val="00307C4F"/>
    <w:rsid w:val="00310632"/>
    <w:rsid w:val="0032379E"/>
    <w:rsid w:val="0032512C"/>
    <w:rsid w:val="00347C38"/>
    <w:rsid w:val="0036095D"/>
    <w:rsid w:val="003726C1"/>
    <w:rsid w:val="00373372"/>
    <w:rsid w:val="00374868"/>
    <w:rsid w:val="00380738"/>
    <w:rsid w:val="00384B8F"/>
    <w:rsid w:val="00384E96"/>
    <w:rsid w:val="003928C4"/>
    <w:rsid w:val="003B3DFF"/>
    <w:rsid w:val="003C45AB"/>
    <w:rsid w:val="003C4F9C"/>
    <w:rsid w:val="003D088D"/>
    <w:rsid w:val="003D09CD"/>
    <w:rsid w:val="003D0E21"/>
    <w:rsid w:val="003E09F7"/>
    <w:rsid w:val="003E43A8"/>
    <w:rsid w:val="003E45D6"/>
    <w:rsid w:val="003F558D"/>
    <w:rsid w:val="003F78F2"/>
    <w:rsid w:val="00400249"/>
    <w:rsid w:val="0040096C"/>
    <w:rsid w:val="004023DF"/>
    <w:rsid w:val="00410CE6"/>
    <w:rsid w:val="004125E6"/>
    <w:rsid w:val="004127C6"/>
    <w:rsid w:val="004209D0"/>
    <w:rsid w:val="004250BA"/>
    <w:rsid w:val="004348FB"/>
    <w:rsid w:val="00440587"/>
    <w:rsid w:val="0044170B"/>
    <w:rsid w:val="00446B59"/>
    <w:rsid w:val="00453D0E"/>
    <w:rsid w:val="00454A7D"/>
    <w:rsid w:val="0046226B"/>
    <w:rsid w:val="004625C2"/>
    <w:rsid w:val="004700F0"/>
    <w:rsid w:val="0047192E"/>
    <w:rsid w:val="00482467"/>
    <w:rsid w:val="00483B39"/>
    <w:rsid w:val="00484146"/>
    <w:rsid w:val="00491E64"/>
    <w:rsid w:val="004944E1"/>
    <w:rsid w:val="00494B6D"/>
    <w:rsid w:val="00496C17"/>
    <w:rsid w:val="004A0011"/>
    <w:rsid w:val="004A260A"/>
    <w:rsid w:val="004B0CD6"/>
    <w:rsid w:val="004C213C"/>
    <w:rsid w:val="004C35E5"/>
    <w:rsid w:val="004C4E9A"/>
    <w:rsid w:val="004C5EFA"/>
    <w:rsid w:val="004D4BD8"/>
    <w:rsid w:val="004D581F"/>
    <w:rsid w:val="004D689B"/>
    <w:rsid w:val="004E1A2B"/>
    <w:rsid w:val="004E1A65"/>
    <w:rsid w:val="004E4DDA"/>
    <w:rsid w:val="004F18B2"/>
    <w:rsid w:val="004F4F37"/>
    <w:rsid w:val="004F6F32"/>
    <w:rsid w:val="004F7ED6"/>
    <w:rsid w:val="005079E3"/>
    <w:rsid w:val="00512A99"/>
    <w:rsid w:val="0053344F"/>
    <w:rsid w:val="0054796F"/>
    <w:rsid w:val="00550A6C"/>
    <w:rsid w:val="00552341"/>
    <w:rsid w:val="0056554C"/>
    <w:rsid w:val="00571366"/>
    <w:rsid w:val="005713F3"/>
    <w:rsid w:val="00574249"/>
    <w:rsid w:val="00575154"/>
    <w:rsid w:val="0058055B"/>
    <w:rsid w:val="00584AC7"/>
    <w:rsid w:val="0058751E"/>
    <w:rsid w:val="00592794"/>
    <w:rsid w:val="005A6AE5"/>
    <w:rsid w:val="005B25A0"/>
    <w:rsid w:val="005B6E45"/>
    <w:rsid w:val="005B7B65"/>
    <w:rsid w:val="005C3197"/>
    <w:rsid w:val="005D7DE1"/>
    <w:rsid w:val="005E0959"/>
    <w:rsid w:val="005E1556"/>
    <w:rsid w:val="005E3BF4"/>
    <w:rsid w:val="005E3FFD"/>
    <w:rsid w:val="005E70B2"/>
    <w:rsid w:val="005F014B"/>
    <w:rsid w:val="005F2E33"/>
    <w:rsid w:val="005F3E37"/>
    <w:rsid w:val="005F6EEB"/>
    <w:rsid w:val="00604DC9"/>
    <w:rsid w:val="00610F2D"/>
    <w:rsid w:val="006112DB"/>
    <w:rsid w:val="006119F7"/>
    <w:rsid w:val="006132A1"/>
    <w:rsid w:val="006204B0"/>
    <w:rsid w:val="00634540"/>
    <w:rsid w:val="006370BB"/>
    <w:rsid w:val="00641CCA"/>
    <w:rsid w:val="00641EE9"/>
    <w:rsid w:val="00647FC6"/>
    <w:rsid w:val="00653E6A"/>
    <w:rsid w:val="006549CC"/>
    <w:rsid w:val="00655257"/>
    <w:rsid w:val="00656698"/>
    <w:rsid w:val="00661CA0"/>
    <w:rsid w:val="006654CD"/>
    <w:rsid w:val="00675F40"/>
    <w:rsid w:val="0068094E"/>
    <w:rsid w:val="0068396B"/>
    <w:rsid w:val="00683A19"/>
    <w:rsid w:val="0068454A"/>
    <w:rsid w:val="00686D73"/>
    <w:rsid w:val="00690C03"/>
    <w:rsid w:val="00693D87"/>
    <w:rsid w:val="006A689B"/>
    <w:rsid w:val="006B237C"/>
    <w:rsid w:val="006B6E78"/>
    <w:rsid w:val="006B7951"/>
    <w:rsid w:val="006D06BC"/>
    <w:rsid w:val="006D74B7"/>
    <w:rsid w:val="0070213C"/>
    <w:rsid w:val="00704922"/>
    <w:rsid w:val="00705282"/>
    <w:rsid w:val="007074BC"/>
    <w:rsid w:val="0071225D"/>
    <w:rsid w:val="00717D0C"/>
    <w:rsid w:val="0072026B"/>
    <w:rsid w:val="00725522"/>
    <w:rsid w:val="0072631C"/>
    <w:rsid w:val="00746074"/>
    <w:rsid w:val="007512DF"/>
    <w:rsid w:val="00752A1C"/>
    <w:rsid w:val="0075404B"/>
    <w:rsid w:val="0075685F"/>
    <w:rsid w:val="00757CE4"/>
    <w:rsid w:val="00766714"/>
    <w:rsid w:val="00780458"/>
    <w:rsid w:val="00783D29"/>
    <w:rsid w:val="0078740D"/>
    <w:rsid w:val="00787719"/>
    <w:rsid w:val="00787C9F"/>
    <w:rsid w:val="007947A3"/>
    <w:rsid w:val="007A235A"/>
    <w:rsid w:val="007B3857"/>
    <w:rsid w:val="007B3D60"/>
    <w:rsid w:val="007B6ABA"/>
    <w:rsid w:val="007C01DC"/>
    <w:rsid w:val="007C3D68"/>
    <w:rsid w:val="007D0B09"/>
    <w:rsid w:val="007E73BD"/>
    <w:rsid w:val="007F7F7E"/>
    <w:rsid w:val="0080050A"/>
    <w:rsid w:val="00805348"/>
    <w:rsid w:val="00812BA5"/>
    <w:rsid w:val="008155C7"/>
    <w:rsid w:val="008213EF"/>
    <w:rsid w:val="00825F38"/>
    <w:rsid w:val="0083135F"/>
    <w:rsid w:val="00831DB4"/>
    <w:rsid w:val="008414BC"/>
    <w:rsid w:val="00850A63"/>
    <w:rsid w:val="008765FB"/>
    <w:rsid w:val="008826AB"/>
    <w:rsid w:val="008B3CB5"/>
    <w:rsid w:val="008B6AAD"/>
    <w:rsid w:val="008B6DCD"/>
    <w:rsid w:val="008C3167"/>
    <w:rsid w:val="008C33DA"/>
    <w:rsid w:val="008C3D31"/>
    <w:rsid w:val="008F4F28"/>
    <w:rsid w:val="008F5CF2"/>
    <w:rsid w:val="008F6656"/>
    <w:rsid w:val="008F7BF8"/>
    <w:rsid w:val="009179CA"/>
    <w:rsid w:val="00930318"/>
    <w:rsid w:val="00930FB3"/>
    <w:rsid w:val="009341C2"/>
    <w:rsid w:val="009366F0"/>
    <w:rsid w:val="009419BD"/>
    <w:rsid w:val="0094486D"/>
    <w:rsid w:val="00953167"/>
    <w:rsid w:val="00955DC3"/>
    <w:rsid w:val="00970226"/>
    <w:rsid w:val="009702C2"/>
    <w:rsid w:val="00977571"/>
    <w:rsid w:val="0098092D"/>
    <w:rsid w:val="009863D3"/>
    <w:rsid w:val="00990CE7"/>
    <w:rsid w:val="009912D4"/>
    <w:rsid w:val="00992FA6"/>
    <w:rsid w:val="00995111"/>
    <w:rsid w:val="009A075B"/>
    <w:rsid w:val="009A19D3"/>
    <w:rsid w:val="009A72FE"/>
    <w:rsid w:val="009B0FE8"/>
    <w:rsid w:val="009C2011"/>
    <w:rsid w:val="009C6538"/>
    <w:rsid w:val="009D4000"/>
    <w:rsid w:val="009D46CB"/>
    <w:rsid w:val="009D591C"/>
    <w:rsid w:val="009E0A7F"/>
    <w:rsid w:val="009E2490"/>
    <w:rsid w:val="009E2978"/>
    <w:rsid w:val="009E54F2"/>
    <w:rsid w:val="009F68F3"/>
    <w:rsid w:val="009F6CA5"/>
    <w:rsid w:val="009F778F"/>
    <w:rsid w:val="00A03A7E"/>
    <w:rsid w:val="00A0508D"/>
    <w:rsid w:val="00A16B61"/>
    <w:rsid w:val="00A24028"/>
    <w:rsid w:val="00A34434"/>
    <w:rsid w:val="00A3556E"/>
    <w:rsid w:val="00A46169"/>
    <w:rsid w:val="00A46D60"/>
    <w:rsid w:val="00A51CF8"/>
    <w:rsid w:val="00A559DF"/>
    <w:rsid w:val="00A650C2"/>
    <w:rsid w:val="00A6727E"/>
    <w:rsid w:val="00A720C2"/>
    <w:rsid w:val="00A76B82"/>
    <w:rsid w:val="00A8219C"/>
    <w:rsid w:val="00A941CD"/>
    <w:rsid w:val="00AA0F82"/>
    <w:rsid w:val="00AB3C13"/>
    <w:rsid w:val="00AC4A64"/>
    <w:rsid w:val="00AD0EDC"/>
    <w:rsid w:val="00AD132F"/>
    <w:rsid w:val="00AD32BD"/>
    <w:rsid w:val="00AD35B2"/>
    <w:rsid w:val="00AD6DA8"/>
    <w:rsid w:val="00AE0E1B"/>
    <w:rsid w:val="00AE3BD8"/>
    <w:rsid w:val="00AF08C3"/>
    <w:rsid w:val="00AF4001"/>
    <w:rsid w:val="00AF5703"/>
    <w:rsid w:val="00AF691B"/>
    <w:rsid w:val="00B01122"/>
    <w:rsid w:val="00B0233E"/>
    <w:rsid w:val="00B04D13"/>
    <w:rsid w:val="00B07EFD"/>
    <w:rsid w:val="00B123FC"/>
    <w:rsid w:val="00B1359B"/>
    <w:rsid w:val="00B13874"/>
    <w:rsid w:val="00B13F1A"/>
    <w:rsid w:val="00B1664E"/>
    <w:rsid w:val="00B2261A"/>
    <w:rsid w:val="00B241EE"/>
    <w:rsid w:val="00B2451E"/>
    <w:rsid w:val="00B32920"/>
    <w:rsid w:val="00B360F9"/>
    <w:rsid w:val="00B43507"/>
    <w:rsid w:val="00B511A8"/>
    <w:rsid w:val="00B51533"/>
    <w:rsid w:val="00B5425D"/>
    <w:rsid w:val="00B564E3"/>
    <w:rsid w:val="00B61D04"/>
    <w:rsid w:val="00B655B2"/>
    <w:rsid w:val="00B815BC"/>
    <w:rsid w:val="00B903C1"/>
    <w:rsid w:val="00B9040D"/>
    <w:rsid w:val="00B9060C"/>
    <w:rsid w:val="00B90D88"/>
    <w:rsid w:val="00B90F90"/>
    <w:rsid w:val="00B924F2"/>
    <w:rsid w:val="00BA22DA"/>
    <w:rsid w:val="00BA22F5"/>
    <w:rsid w:val="00BA3FEA"/>
    <w:rsid w:val="00BA7642"/>
    <w:rsid w:val="00BB4C4A"/>
    <w:rsid w:val="00BC5804"/>
    <w:rsid w:val="00BC7151"/>
    <w:rsid w:val="00BC7696"/>
    <w:rsid w:val="00BD0036"/>
    <w:rsid w:val="00BD483B"/>
    <w:rsid w:val="00BE7E9F"/>
    <w:rsid w:val="00BF0EB7"/>
    <w:rsid w:val="00C0449E"/>
    <w:rsid w:val="00C04C79"/>
    <w:rsid w:val="00C101EB"/>
    <w:rsid w:val="00C10586"/>
    <w:rsid w:val="00C13AA4"/>
    <w:rsid w:val="00C23490"/>
    <w:rsid w:val="00C243EE"/>
    <w:rsid w:val="00C36A35"/>
    <w:rsid w:val="00C371D8"/>
    <w:rsid w:val="00C423A0"/>
    <w:rsid w:val="00C4646A"/>
    <w:rsid w:val="00C50911"/>
    <w:rsid w:val="00C52E0C"/>
    <w:rsid w:val="00C55C5B"/>
    <w:rsid w:val="00C57B38"/>
    <w:rsid w:val="00C62CC6"/>
    <w:rsid w:val="00C63055"/>
    <w:rsid w:val="00C6431A"/>
    <w:rsid w:val="00C67E20"/>
    <w:rsid w:val="00C70A9B"/>
    <w:rsid w:val="00C70D9C"/>
    <w:rsid w:val="00C803B1"/>
    <w:rsid w:val="00C8108C"/>
    <w:rsid w:val="00C861F8"/>
    <w:rsid w:val="00C8739E"/>
    <w:rsid w:val="00C92151"/>
    <w:rsid w:val="00CA3D79"/>
    <w:rsid w:val="00CA4044"/>
    <w:rsid w:val="00CA4189"/>
    <w:rsid w:val="00CA4426"/>
    <w:rsid w:val="00CA509C"/>
    <w:rsid w:val="00CA71C0"/>
    <w:rsid w:val="00CB6862"/>
    <w:rsid w:val="00CC4F98"/>
    <w:rsid w:val="00CC56DA"/>
    <w:rsid w:val="00CC5C07"/>
    <w:rsid w:val="00CD161F"/>
    <w:rsid w:val="00CD2F8C"/>
    <w:rsid w:val="00CD45A2"/>
    <w:rsid w:val="00CD5E84"/>
    <w:rsid w:val="00CE0EAA"/>
    <w:rsid w:val="00CE3A45"/>
    <w:rsid w:val="00CE4B2D"/>
    <w:rsid w:val="00CE562A"/>
    <w:rsid w:val="00D110E3"/>
    <w:rsid w:val="00D16016"/>
    <w:rsid w:val="00D31801"/>
    <w:rsid w:val="00D31B3B"/>
    <w:rsid w:val="00D35C1D"/>
    <w:rsid w:val="00D44701"/>
    <w:rsid w:val="00D46069"/>
    <w:rsid w:val="00D4676F"/>
    <w:rsid w:val="00D50E5E"/>
    <w:rsid w:val="00D51304"/>
    <w:rsid w:val="00D52E0F"/>
    <w:rsid w:val="00D54461"/>
    <w:rsid w:val="00D55FBD"/>
    <w:rsid w:val="00D573AA"/>
    <w:rsid w:val="00D66997"/>
    <w:rsid w:val="00D66E7A"/>
    <w:rsid w:val="00D70D0F"/>
    <w:rsid w:val="00D734E0"/>
    <w:rsid w:val="00D7395A"/>
    <w:rsid w:val="00D754E3"/>
    <w:rsid w:val="00D81C8A"/>
    <w:rsid w:val="00D92788"/>
    <w:rsid w:val="00D927BB"/>
    <w:rsid w:val="00D967D2"/>
    <w:rsid w:val="00DC23DD"/>
    <w:rsid w:val="00DC3559"/>
    <w:rsid w:val="00DC3B05"/>
    <w:rsid w:val="00DC6E1B"/>
    <w:rsid w:val="00DD36CC"/>
    <w:rsid w:val="00DD3A76"/>
    <w:rsid w:val="00DD4CBD"/>
    <w:rsid w:val="00DD5061"/>
    <w:rsid w:val="00DD5DE9"/>
    <w:rsid w:val="00DE0C8F"/>
    <w:rsid w:val="00DE1E08"/>
    <w:rsid w:val="00DE2C11"/>
    <w:rsid w:val="00DE685E"/>
    <w:rsid w:val="00DE73B2"/>
    <w:rsid w:val="00DE7ED9"/>
    <w:rsid w:val="00DF2E38"/>
    <w:rsid w:val="00DF2FFA"/>
    <w:rsid w:val="00DF680F"/>
    <w:rsid w:val="00DF6AD6"/>
    <w:rsid w:val="00E00B10"/>
    <w:rsid w:val="00E0317B"/>
    <w:rsid w:val="00E101B6"/>
    <w:rsid w:val="00E13BAC"/>
    <w:rsid w:val="00E13C15"/>
    <w:rsid w:val="00E13C6C"/>
    <w:rsid w:val="00E145F8"/>
    <w:rsid w:val="00E14EF5"/>
    <w:rsid w:val="00E20C33"/>
    <w:rsid w:val="00E257EF"/>
    <w:rsid w:val="00E312F7"/>
    <w:rsid w:val="00E34249"/>
    <w:rsid w:val="00E43837"/>
    <w:rsid w:val="00E4778A"/>
    <w:rsid w:val="00E528AC"/>
    <w:rsid w:val="00E52D92"/>
    <w:rsid w:val="00E53B8C"/>
    <w:rsid w:val="00E558D3"/>
    <w:rsid w:val="00E56B7D"/>
    <w:rsid w:val="00E5774E"/>
    <w:rsid w:val="00E6061B"/>
    <w:rsid w:val="00E635C7"/>
    <w:rsid w:val="00E647BC"/>
    <w:rsid w:val="00E7651B"/>
    <w:rsid w:val="00E768C7"/>
    <w:rsid w:val="00E768FB"/>
    <w:rsid w:val="00E77137"/>
    <w:rsid w:val="00E77FC3"/>
    <w:rsid w:val="00E80BC7"/>
    <w:rsid w:val="00E81C3D"/>
    <w:rsid w:val="00E82C7C"/>
    <w:rsid w:val="00E84B2F"/>
    <w:rsid w:val="00E85AA7"/>
    <w:rsid w:val="00E91112"/>
    <w:rsid w:val="00EA0652"/>
    <w:rsid w:val="00EA4F8F"/>
    <w:rsid w:val="00EB3E82"/>
    <w:rsid w:val="00EB6610"/>
    <w:rsid w:val="00EC4A51"/>
    <w:rsid w:val="00EC642A"/>
    <w:rsid w:val="00EC69B8"/>
    <w:rsid w:val="00EC705E"/>
    <w:rsid w:val="00ED507A"/>
    <w:rsid w:val="00ED676F"/>
    <w:rsid w:val="00ED741C"/>
    <w:rsid w:val="00EE7E4F"/>
    <w:rsid w:val="00EF16C2"/>
    <w:rsid w:val="00EF5280"/>
    <w:rsid w:val="00EF7A3D"/>
    <w:rsid w:val="00F10A60"/>
    <w:rsid w:val="00F13531"/>
    <w:rsid w:val="00F20BC6"/>
    <w:rsid w:val="00F30205"/>
    <w:rsid w:val="00F34AF7"/>
    <w:rsid w:val="00F437A0"/>
    <w:rsid w:val="00F71227"/>
    <w:rsid w:val="00F758CA"/>
    <w:rsid w:val="00F81FD5"/>
    <w:rsid w:val="00F861DD"/>
    <w:rsid w:val="00F949CB"/>
    <w:rsid w:val="00FC0D4A"/>
    <w:rsid w:val="00FC7364"/>
    <w:rsid w:val="00FC773C"/>
    <w:rsid w:val="00FD1610"/>
    <w:rsid w:val="00FD4FF4"/>
    <w:rsid w:val="00FE322B"/>
    <w:rsid w:val="00FE374F"/>
    <w:rsid w:val="00FF45AF"/>
    <w:rsid w:val="00FF4D0D"/>
    <w:rsid w:val="00FF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CB0FA"/>
  <w15:docId w15:val="{248D9089-3A63-48E3-BBE4-EBAA4C6C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D6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1AA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A418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4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A418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3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132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E322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8D8C6100495A33C1FF30489522C6038943FF4CF045B079EAB8F0FD93B14F73D976472F5F7D0D448F724AA0FNDx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38D8C6100495A33C1FF30489522C60389437F8CF035B079EAB8F0FD93B14F72F973C7EF7F6CDD14FE272FB49899A1FF495D15529EE48A3NEx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38D8C6100495A33C1FED099F3E766F3D9760FDC0015355C4F4D4528E321EA068D8652EB3A3C3D64EF726AD13DE971FNFx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115D-74AC-4E5A-9AD1-EB1A649E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obr_104-1</dc:creator>
  <cp:lastModifiedBy>Карачун Мария Леонидовна</cp:lastModifiedBy>
  <cp:revision>2</cp:revision>
  <cp:lastPrinted>2022-06-21T05:48:00Z</cp:lastPrinted>
  <dcterms:created xsi:type="dcterms:W3CDTF">2023-07-21T02:21:00Z</dcterms:created>
  <dcterms:modified xsi:type="dcterms:W3CDTF">2023-07-21T02:21:00Z</dcterms:modified>
</cp:coreProperties>
</file>